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A"/>
        <w:widowControl w:val="0"/>
        <w:ind w:left="1620" w:hanging="1620"/>
      </w:pPr>
      <w:r>
        <w:drawing xmlns:a="http://schemas.openxmlformats.org/drawingml/2006/main">
          <wp:anchor distT="152400" distB="152400" distL="152400" distR="152400" simplePos="0" relativeHeight="251659264" behindDoc="0" locked="0" layoutInCell="1" allowOverlap="1">
            <wp:simplePos x="0" y="0"/>
            <wp:positionH relativeFrom="page">
              <wp:posOffset>893445</wp:posOffset>
            </wp:positionH>
            <wp:positionV relativeFrom="page">
              <wp:posOffset>1450596</wp:posOffset>
            </wp:positionV>
            <wp:extent cx="5760411" cy="96007"/>
            <wp:effectExtent l="0" t="0" r="0" b="0"/>
            <wp:wrapTopAndBottom distT="152400" distB="152400"/>
            <wp:docPr id="1073741826"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6" name="geplakte-afbeelding.tiff" descr="geplakte-afbeelding.tiff"/>
                    <pic:cNvPicPr>
                      <a:picLocks noChangeAspect="1"/>
                    </pic:cNvPicPr>
                  </pic:nvPicPr>
                  <pic:blipFill>
                    <a:blip r:embed="rId4">
                      <a:extLst/>
                    </a:blip>
                    <a:stretch>
                      <a:fillRect/>
                    </a:stretch>
                  </pic:blipFill>
                  <pic:spPr>
                    <a:xfrm>
                      <a:off x="0" y="0"/>
                      <a:ext cx="5760411" cy="96007"/>
                    </a:xfrm>
                    <a:prstGeom prst="rect">
                      <a:avLst/>
                    </a:prstGeom>
                    <a:ln w="12700" cap="flat">
                      <a:noFill/>
                      <a:miter lim="400000"/>
                    </a:ln>
                    <a:effectLst/>
                  </pic:spPr>
                </pic:pic>
              </a:graphicData>
            </a:graphic>
          </wp:anchor>
        </w:drawing>
      </w:r>
    </w:p>
    <w:p>
      <w:pPr>
        <w:pStyle w:val="Hoofdtekst A"/>
        <w:widowControl w:val="0"/>
        <w:ind w:left="1620" w:hanging="1620"/>
      </w:pPr>
      <w:r>
        <w:rPr>
          <w:rFonts w:ascii="Tahoma" w:hAnsi="Tahoma"/>
          <w:b w:val="1"/>
          <w:bCs w:val="1"/>
          <w:outline w:val="0"/>
          <w:color w:val="5b9bd5"/>
          <w:u w:color="5b9bd5"/>
          <w:rtl w:val="0"/>
          <w:lang w:val="nl-NL"/>
          <w14:textFill>
            <w14:solidFill>
              <w14:srgbClr w14:val="5B9BD5"/>
            </w14:solidFill>
          </w14:textFill>
        </w:rPr>
        <w:t>Secretariaatsverslag 2025</w:t>
      </w:r>
    </w:p>
    <w:p>
      <w:pPr>
        <w:pStyle w:val="Hoofdtekst C"/>
        <w:widowControl w:val="0"/>
        <w:ind w:left="1512" w:hanging="1512"/>
      </w:pP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In dit secretariaatsverslag doen we een korte terugblik op het jaar 2025.</w:t>
      </w:r>
    </w:p>
    <w:p>
      <w:pPr>
        <w:pStyle w:val="Hoofdtekst C A"/>
        <w:widowControl w:val="0"/>
        <w:ind w:left="1404" w:hanging="1404"/>
        <w:rPr>
          <w:rFonts w:ascii="Tahoma" w:cs="Tahoma" w:hAnsi="Tahoma" w:eastAsia="Tahoma"/>
          <w:b w:val="1"/>
          <w:bCs w:val="1"/>
          <w:sz w:val="20"/>
          <w:szCs w:val="20"/>
        </w:rPr>
      </w:pPr>
    </w:p>
    <w:p>
      <w:pPr>
        <w:pStyle w:val="Hoofdtekst C A"/>
        <w:widowControl w:val="0"/>
        <w:ind w:left="1404" w:hanging="1404"/>
        <w:rPr>
          <w:rFonts w:ascii="Tahoma" w:cs="Tahoma" w:hAnsi="Tahoma" w:eastAsia="Tahoma"/>
          <w:b w:val="1"/>
          <w:bCs w:val="1"/>
          <w:sz w:val="20"/>
          <w:szCs w:val="20"/>
        </w:rPr>
      </w:pPr>
      <w:r>
        <w:rPr>
          <w:rFonts w:ascii="Tahoma" w:hAnsi="Tahoma"/>
          <w:b w:val="1"/>
          <w:bCs w:val="1"/>
          <w:sz w:val="20"/>
          <w:szCs w:val="20"/>
          <w:rtl w:val="0"/>
          <w:lang w:val="nl-NL"/>
        </w:rPr>
        <w:t>Voorbereiding voor de gemeenteraadsverkiezingen</w:t>
      </w:r>
    </w:p>
    <w:p>
      <w:pPr>
        <w:pStyle w:val="Hoofdtekst C A"/>
        <w:widowControl w:val="0"/>
        <w:rPr>
          <w:rFonts w:ascii="Tahoma" w:cs="Tahoma" w:hAnsi="Tahoma" w:eastAsia="Tahoma"/>
          <w:sz w:val="20"/>
          <w:szCs w:val="20"/>
        </w:rPr>
      </w:pPr>
      <w:r>
        <w:rPr>
          <w:rFonts w:ascii="Tahoma" w:hAnsi="Tahoma"/>
          <w:sz w:val="20"/>
          <w:szCs w:val="20"/>
          <w:rtl w:val="0"/>
          <w:lang w:val="nl-NL"/>
        </w:rPr>
        <w:t>Het jaar 2025 stond in het teken van de voorbereiding van de gemeenteraadsverkiezingen van 2026. Het bestuur is aan het begin van het jaar gestart met het benaderen van leden voor deelname aan de selectiecommissie, programmacommissie en de campagnecommissie. Vervolgens is aan alle leden gelegenheid geboden om zich kandidaat te stellen voor de gemeenteraadsverkiezingen en/of zich op andere manier in te zetten bij de voorbereidingen. We zijn dankbaar voor alle leden die zich hiervoor hebben aangemeld en voor al hun inzet en positieve energie.</w:t>
      </w:r>
    </w:p>
    <w:p>
      <w:pPr>
        <w:pStyle w:val="Hoofdtekst C A"/>
        <w:widowControl w:val="0"/>
        <w:rPr>
          <w:rFonts w:ascii="Tahoma" w:cs="Tahoma" w:hAnsi="Tahoma" w:eastAsia="Tahoma"/>
          <w:sz w:val="20"/>
          <w:szCs w:val="20"/>
        </w:rPr>
      </w:pPr>
    </w:p>
    <w:p>
      <w:pPr>
        <w:pStyle w:val="Hoofdtekst C A"/>
        <w:widowControl w:val="0"/>
        <w:rPr>
          <w:rFonts w:ascii="Tahoma" w:cs="Tahoma" w:hAnsi="Tahoma" w:eastAsia="Tahoma"/>
          <w:b w:val="1"/>
          <w:bCs w:val="1"/>
          <w:sz w:val="20"/>
          <w:szCs w:val="20"/>
        </w:rPr>
      </w:pPr>
      <w:r>
        <w:rPr>
          <w:rFonts w:ascii="Tahoma" w:hAnsi="Tahoma"/>
          <w:sz w:val="20"/>
          <w:szCs w:val="20"/>
          <w:rtl w:val="0"/>
          <w:lang w:val="nl-NL"/>
        </w:rPr>
        <w:t>We hielden dit jaar twee ledenvergaderingen die beiden in het teken stonden van de voorbereiding van de gemeenteraadsverkiezingen</w:t>
      </w:r>
    </w:p>
    <w:p>
      <w:pPr>
        <w:pStyle w:val="Hoofdtekst C A"/>
        <w:widowControl w:val="0"/>
        <w:ind w:left="1404" w:hanging="1404"/>
        <w:rPr>
          <w:rFonts w:ascii="Tahoma" w:cs="Tahoma" w:hAnsi="Tahoma" w:eastAsia="Tahoma"/>
        </w:rPr>
      </w:pPr>
    </w:p>
    <w:p>
      <w:pPr>
        <w:pStyle w:val="Hoofdtekst C A"/>
        <w:widowControl w:val="0"/>
        <w:ind w:left="1404" w:hanging="1404"/>
        <w:rPr>
          <w:rFonts w:ascii="Tahoma" w:cs="Tahoma" w:hAnsi="Tahoma" w:eastAsia="Tahoma"/>
          <w:sz w:val="20"/>
          <w:szCs w:val="20"/>
          <w:u w:val="single"/>
        </w:rPr>
      </w:pPr>
      <w:r>
        <w:rPr>
          <w:rFonts w:ascii="Tahoma" w:hAnsi="Tahoma"/>
          <w:sz w:val="20"/>
          <w:szCs w:val="20"/>
          <w:u w:val="single"/>
          <w:rtl w:val="0"/>
          <w:lang w:val="nl-NL"/>
        </w:rPr>
        <w:t>Algemene ledenvergadering van 7 mei 2025 bij Hotel van Dijk</w:t>
      </w:r>
    </w:p>
    <w:p>
      <w:pPr>
        <w:pStyle w:val="Hoofdtekst C A"/>
        <w:widowControl w:val="0"/>
        <w:rPr>
          <w:rFonts w:ascii="Tahoma" w:cs="Tahoma" w:hAnsi="Tahoma" w:eastAsia="Tahoma"/>
          <w:sz w:val="20"/>
          <w:szCs w:val="20"/>
        </w:rPr>
      </w:pPr>
      <w:r>
        <w:rPr>
          <w:rFonts w:ascii="Tahoma" w:hAnsi="Tahoma"/>
          <w:sz w:val="20"/>
          <w:szCs w:val="20"/>
          <w:rtl w:val="0"/>
          <w:lang w:val="nl-NL"/>
        </w:rPr>
        <w:t>Bij deze ledenvergadering is de bezetting van de selectiecommissie en de programmacommissie vastgesteld en is gevraagd naar geinteresseerden voor de campagnecommissie. Vervolgens zijn de aanwezigen in gesprek gegaan over de relevante thema</w:t>
      </w:r>
      <w:r>
        <w:rPr>
          <w:rFonts w:ascii="Tahoma" w:hAnsi="Tahoma" w:hint="default"/>
          <w:sz w:val="20"/>
          <w:szCs w:val="20"/>
          <w:rtl w:val="0"/>
          <w:lang w:val="nl-NL"/>
        </w:rPr>
        <w:t>’</w:t>
      </w:r>
      <w:r>
        <w:rPr>
          <w:rFonts w:ascii="Tahoma" w:hAnsi="Tahoma"/>
          <w:sz w:val="20"/>
          <w:szCs w:val="20"/>
          <w:rtl w:val="0"/>
          <w:lang w:val="nl-NL"/>
        </w:rPr>
        <w:t>s voor het verkiezingsprogramma. Het gesprek leverde mooie inzichten op waar de programmacommissie mee verder kon.</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b w:val="1"/>
          <w:bCs w:val="1"/>
          <w:sz w:val="20"/>
          <w:szCs w:val="20"/>
          <w:u w:val="single"/>
        </w:rPr>
      </w:pPr>
      <w:r>
        <w:rPr>
          <w:rFonts w:ascii="Tahoma" w:hAnsi="Tahoma"/>
          <w:sz w:val="20"/>
          <w:szCs w:val="20"/>
          <w:u w:val="single"/>
          <w:rtl w:val="0"/>
          <w:lang w:val="nl-NL"/>
        </w:rPr>
        <w:t>Algemene ledenvergadering van 4 november 2025 bij Ons Erf</w:t>
      </w:r>
    </w:p>
    <w:p>
      <w:pPr>
        <w:pStyle w:val="Hoofdtekst C A"/>
        <w:widowControl w:val="0"/>
        <w:rPr>
          <w:rFonts w:ascii="Tahoma" w:cs="Tahoma" w:hAnsi="Tahoma" w:eastAsia="Tahoma"/>
          <w:sz w:val="20"/>
          <w:szCs w:val="20"/>
        </w:rPr>
      </w:pPr>
      <w:r>
        <w:rPr>
          <w:rFonts w:ascii="Tahoma" w:hAnsi="Tahoma"/>
          <w:sz w:val="20"/>
          <w:szCs w:val="20"/>
          <w:rtl w:val="0"/>
          <w:lang w:val="nl-NL"/>
        </w:rPr>
        <w:t xml:space="preserve">In deze ledenvergadering zijn de kandidatenlijst en het verkiezingsprogramma vastgesteld. Ook heeft de campagnecommissie het draaiboek voor de campagne toegelicht. De opkomst bij deze ledenvergadering was goed en er zaten veel nieuwe gezichten in de zaal. We sloten de avond af met een bijdrage van Jan Peter van de Sluis waarbij hij de aanwezigen toesprak als lijsttrekker van de ChristenUnie Kampen. </w:t>
      </w:r>
    </w:p>
    <w:p>
      <w:pPr>
        <w:pStyle w:val="Hoofdtekst C A"/>
        <w:widowControl w:val="0"/>
        <w:rPr>
          <w:rFonts w:ascii="Tahoma" w:cs="Tahoma" w:hAnsi="Tahoma" w:eastAsia="Tahoma"/>
          <w:sz w:val="20"/>
          <w:szCs w:val="20"/>
        </w:rPr>
      </w:pPr>
    </w:p>
    <w:p>
      <w:pPr>
        <w:pStyle w:val="Hoofdtekst C A"/>
        <w:widowControl w:val="0"/>
        <w:rPr>
          <w:rFonts w:ascii="Tahoma" w:cs="Tahoma" w:hAnsi="Tahoma" w:eastAsia="Tahoma"/>
          <w:b w:val="1"/>
          <w:bCs w:val="1"/>
          <w:sz w:val="20"/>
          <w:szCs w:val="20"/>
        </w:rPr>
      </w:pPr>
      <w:r>
        <w:rPr>
          <w:rFonts w:ascii="Tahoma" w:hAnsi="Tahoma"/>
          <w:b w:val="1"/>
          <w:bCs w:val="1"/>
          <w:sz w:val="20"/>
          <w:szCs w:val="20"/>
          <w:rtl w:val="0"/>
          <w:lang w:val="nl-NL"/>
        </w:rPr>
        <w:t>Tweede Kamerverkiezingen</w:t>
      </w:r>
    </w:p>
    <w:p>
      <w:pPr>
        <w:pStyle w:val="Hoofdtekst C A"/>
        <w:widowControl w:val="0"/>
        <w:rPr>
          <w:rFonts w:ascii="Tahoma" w:cs="Tahoma" w:hAnsi="Tahoma" w:eastAsia="Tahoma"/>
          <w:sz w:val="20"/>
          <w:szCs w:val="20"/>
        </w:rPr>
      </w:pPr>
      <w:r>
        <w:rPr>
          <w:rFonts w:ascii="Tahoma" w:hAnsi="Tahoma"/>
          <w:sz w:val="20"/>
          <w:szCs w:val="20"/>
          <w:rtl w:val="0"/>
          <w:lang w:val="nl-NL"/>
        </w:rPr>
        <w:t xml:space="preserve">Op 29 oktober 2025 vonden er vervroegde verkiezingen plaats voor de Tweede Kamer. De ChristenUnie Kampen heeft zich op de aangewezen zaterdagen ook ingezet voor deze campagne. Met name de fractieleden hebben zich hiervoor extra ingespannen. </w:t>
      </w:r>
      <w:r>
        <w:rPr>
          <w:rFonts w:ascii="Tahoma" w:cs="Tahoma" w:hAnsi="Tahoma" w:eastAsia="Tahoma"/>
          <w:sz w:val="20"/>
          <w:szCs w:val="20"/>
        </w:rPr>
        <w:br w:type="textWrapping"/>
      </w:r>
    </w:p>
    <w:p>
      <w:pPr>
        <w:pStyle w:val="Hoofdtekst C A"/>
        <w:widowControl w:val="0"/>
        <w:ind w:left="1404" w:hanging="1404"/>
        <w:rPr>
          <w:rFonts w:ascii="Tahoma" w:cs="Tahoma" w:hAnsi="Tahoma" w:eastAsia="Tahoma"/>
          <w:b w:val="1"/>
          <w:bCs w:val="1"/>
          <w:sz w:val="20"/>
          <w:szCs w:val="20"/>
        </w:rPr>
      </w:pPr>
      <w:r>
        <w:rPr>
          <w:rFonts w:ascii="Tahoma" w:hAnsi="Tahoma"/>
          <w:b w:val="1"/>
          <w:bCs w:val="1"/>
          <w:sz w:val="20"/>
          <w:szCs w:val="20"/>
          <w:rtl w:val="0"/>
          <w:lang w:val="nl-NL"/>
        </w:rPr>
        <w:t>Wisselingen in het bestuur</w:t>
      </w:r>
    </w:p>
    <w:p>
      <w:pPr>
        <w:pStyle w:val="Hoofdtekst C A"/>
        <w:widowControl w:val="0"/>
        <w:rPr>
          <w:rFonts w:ascii="Tahoma" w:cs="Tahoma" w:hAnsi="Tahoma" w:eastAsia="Tahoma"/>
          <w:sz w:val="20"/>
          <w:szCs w:val="20"/>
        </w:rPr>
      </w:pPr>
      <w:r>
        <w:rPr>
          <w:rFonts w:ascii="Tahoma" w:hAnsi="Tahoma"/>
          <w:sz w:val="20"/>
          <w:szCs w:val="20"/>
          <w:rtl w:val="0"/>
          <w:lang w:val="nl-NL"/>
        </w:rPr>
        <w:t>Op 7 mei 2025 namen we afscheid van Remko Amelink als penningmeester. Vanwege omstandigheden was hij hierbij niet aanwezig. Op diezelfde datum is Cor Wursten toegetreden als algemeen bestuurslid. Vanwege zijn gezondheid heeft hij zich nog hetzelfde jaar teruggetrokken. Op 4 november 2025 is Germa Schrijver toegetreden tot het bestuur als penningmeester.</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b w:val="1"/>
          <w:bCs w:val="1"/>
          <w:sz w:val="20"/>
          <w:szCs w:val="20"/>
        </w:rPr>
      </w:pPr>
      <w:r>
        <w:rPr>
          <w:rFonts w:ascii="Tahoma" w:hAnsi="Tahoma"/>
          <w:b w:val="1"/>
          <w:bCs w:val="1"/>
          <w:sz w:val="20"/>
          <w:szCs w:val="20"/>
          <w:rtl w:val="0"/>
          <w:lang w:val="nl-NL"/>
        </w:rPr>
        <w:t>De ontwikkeling van het ledenaantal</w:t>
      </w:r>
    </w:p>
    <w:p>
      <w:pPr>
        <w:pStyle w:val="Hoofdtekst C A"/>
        <w:widowControl w:val="0"/>
        <w:rPr>
          <w:rFonts w:ascii="Tahoma" w:cs="Tahoma" w:hAnsi="Tahoma" w:eastAsia="Tahoma"/>
          <w:sz w:val="20"/>
          <w:szCs w:val="20"/>
        </w:rPr>
      </w:pPr>
      <w:r>
        <w:rPr>
          <w:rFonts w:ascii="Tahoma" w:hAnsi="Tahoma"/>
          <w:sz w:val="20"/>
          <w:szCs w:val="20"/>
          <w:rtl w:val="0"/>
          <w:lang w:val="nl-NL"/>
        </w:rPr>
        <w:t xml:space="preserve">We sluiten het secretariaatsverslag af met een inzage in de ontwikkeling van het ledenaantal. </w:t>
      </w:r>
      <w:r>
        <w:rPr>
          <w:rFonts w:ascii="Tahoma" w:cs="Tahoma" w:hAnsi="Tahoma" w:eastAsia="Tahoma"/>
          <w:sz w:val="20"/>
          <w:szCs w:val="20"/>
        </w:rPr>
        <w:drawing xmlns:a="http://schemas.openxmlformats.org/drawingml/2006/main">
          <wp:anchor distT="152400" distB="152400" distL="152400" distR="152400" simplePos="0" relativeHeight="251660288" behindDoc="0" locked="0" layoutInCell="1" allowOverlap="1">
            <wp:simplePos x="0" y="0"/>
            <wp:positionH relativeFrom="page">
              <wp:posOffset>893444</wp:posOffset>
            </wp:positionH>
            <wp:positionV relativeFrom="page">
              <wp:posOffset>1518808</wp:posOffset>
            </wp:positionV>
            <wp:extent cx="5760411" cy="96007"/>
            <wp:effectExtent l="0" t="0" r="0" b="0"/>
            <wp:wrapTopAndBottom distT="152400" distB="152400"/>
            <wp:docPr id="1073741827"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7" name="geplakte-afbeelding.tiff" descr="geplakte-afbeelding.tiff"/>
                    <pic:cNvPicPr>
                      <a:picLocks noChangeAspect="1"/>
                    </pic:cNvPicPr>
                  </pic:nvPicPr>
                  <pic:blipFill>
                    <a:blip r:embed="rId4">
                      <a:extLst/>
                    </a:blip>
                    <a:stretch>
                      <a:fillRect/>
                    </a:stretch>
                  </pic:blipFill>
                  <pic:spPr>
                    <a:xfrm>
                      <a:off x="0" y="0"/>
                      <a:ext cx="5760411" cy="96007"/>
                    </a:xfrm>
                    <a:prstGeom prst="rect">
                      <a:avLst/>
                    </a:prstGeom>
                    <a:ln w="12700" cap="flat">
                      <a:noFill/>
                      <a:miter lim="400000"/>
                    </a:ln>
                    <a:effectLst/>
                  </pic:spPr>
                </pic:pic>
              </a:graphicData>
            </a:graphic>
          </wp:anchor>
        </w:drawing>
      </w:r>
      <w:r>
        <w:rPr>
          <w:rFonts w:ascii="Tahoma" w:hAnsi="Tahoma"/>
          <w:sz w:val="20"/>
          <w:szCs w:val="20"/>
          <w:rtl w:val="0"/>
          <w:lang w:val="nl-NL"/>
        </w:rPr>
        <w:t>Het</w:t>
      </w:r>
    </w:p>
    <w:p>
      <w:pPr>
        <w:pStyle w:val="Hoofdtekst C A"/>
        <w:widowControl w:val="0"/>
        <w:rPr>
          <w:rFonts w:ascii="Tahoma" w:cs="Tahoma" w:hAnsi="Tahoma" w:eastAsia="Tahoma"/>
          <w:sz w:val="20"/>
          <w:szCs w:val="20"/>
        </w:rPr>
      </w:pPr>
      <w:r>
        <w:rPr>
          <w:rFonts w:ascii="Tahoma" w:hAnsi="Tahoma"/>
          <w:sz w:val="20"/>
          <w:szCs w:val="20"/>
          <w:rtl w:val="0"/>
          <w:lang w:val="nl-NL"/>
        </w:rPr>
        <w:t>ledenaantal van de ChristenUnie Kampen is 328 op peildatum 1 januari 2026. Het aantal leden is daarmee gegroeid ten opzichte van het jaar ervoor (321 leden op peildatum 1 januari 2025). In dit verslag bieden we wat meer achtergrond bij het aantal nieuwe leden en het aantal opzeggingen. Dit schetst geen volledig beeld omdat er ook mutaties zijn vanwege verhuizingen of overlijden.</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b w:val="1"/>
          <w:bCs w:val="1"/>
          <w:outline w:val="0"/>
          <w:color w:val="5b9bd5"/>
          <w:sz w:val="20"/>
          <w:szCs w:val="20"/>
          <w:u w:color="5b9bd5"/>
          <w14:textFill>
            <w14:solidFill>
              <w14:srgbClr w14:val="5B9BD5"/>
            </w14:solidFill>
          </w14:textFill>
        </w:rPr>
      </w:pPr>
      <w:r>
        <w:rPr>
          <w:rFonts w:ascii="Tahoma" w:hAnsi="Tahoma"/>
          <w:b w:val="1"/>
          <w:bCs w:val="1"/>
          <w:outline w:val="0"/>
          <w:color w:val="5b9bd5"/>
          <w:sz w:val="20"/>
          <w:szCs w:val="20"/>
          <w:u w:color="5b9bd5"/>
          <w:rtl w:val="0"/>
          <w:lang w:val="nl-NL"/>
          <w14:textFill>
            <w14:solidFill>
              <w14:srgbClr w14:val="5B9BD5"/>
            </w14:solidFill>
          </w14:textFill>
        </w:rPr>
        <w:t xml:space="preserve">Nieuwe leden: </w:t>
        <w:tab/>
        <w:t xml:space="preserve">27 </w:t>
      </w:r>
    </w:p>
    <w:p>
      <w:pPr>
        <w:pStyle w:val="Hoofdtekst C A"/>
        <w:widowControl w:val="0"/>
        <w:ind w:left="1404" w:hanging="1404"/>
        <w:rPr>
          <w:rFonts w:ascii="Tahoma" w:cs="Tahoma" w:hAnsi="Tahoma" w:eastAsia="Tahoma"/>
          <w:b w:val="1"/>
          <w:bCs w:val="1"/>
          <w:outline w:val="0"/>
          <w:color w:val="5b9bd5"/>
          <w:sz w:val="20"/>
          <w:szCs w:val="20"/>
          <w:u w:color="5b9bd5"/>
          <w14:textFill>
            <w14:solidFill>
              <w14:srgbClr w14:val="5B9BD5"/>
            </w14:solidFill>
          </w14:textFill>
        </w:rPr>
      </w:pPr>
      <w:r>
        <w:rPr>
          <w:rFonts w:ascii="Tahoma" w:hAnsi="Tahoma"/>
          <w:b w:val="1"/>
          <w:bCs w:val="1"/>
          <w:outline w:val="0"/>
          <w:color w:val="5b9bd5"/>
          <w:sz w:val="20"/>
          <w:szCs w:val="20"/>
          <w:u w:color="5b9bd5"/>
          <w:rtl w:val="0"/>
          <w:lang w:val="nl-NL"/>
          <w14:textFill>
            <w14:solidFill>
              <w14:srgbClr w14:val="5B9BD5"/>
            </w14:solidFill>
          </w14:textFill>
        </w:rPr>
        <w:t>Opzeggingen:</w:t>
        <w:tab/>
        <w:tab/>
        <w:tab/>
        <w:t>18</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In het ledenbestand staat bij de opzeggingen vermeld wat de reden voor opzegging is. Het gaat om</w:t>
      </w: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de volgende redenen:</w:t>
      </w:r>
    </w:p>
    <w:p>
      <w:pPr>
        <w:pStyle w:val="Hoofdtekst C A"/>
        <w:widowControl w:val="0"/>
        <w:numPr>
          <w:ilvl w:val="1"/>
          <w:numId w:val="2"/>
        </w:numPr>
        <w:bidi w:val="0"/>
        <w:ind w:right="0"/>
        <w:jc w:val="left"/>
        <w:rPr>
          <w:sz w:val="20"/>
          <w:szCs w:val="20"/>
          <w:rtl w:val="0"/>
          <w:lang w:val="nl-NL"/>
        </w:rPr>
      </w:pPr>
      <w:r>
        <w:rPr>
          <w:rFonts w:ascii="Tahoma" w:hAnsi="Tahoma"/>
          <w:sz w:val="20"/>
          <w:szCs w:val="20"/>
          <w:rtl w:val="0"/>
          <w:lang w:val="nl-NL"/>
        </w:rPr>
        <w:t>Gezondheid</w:t>
        <w:tab/>
        <w:tab/>
        <w:t xml:space="preserve">    3x</w:t>
      </w:r>
    </w:p>
    <w:p>
      <w:pPr>
        <w:pStyle w:val="Hoofdtekst C A"/>
        <w:widowControl w:val="0"/>
        <w:numPr>
          <w:ilvl w:val="1"/>
          <w:numId w:val="2"/>
        </w:numPr>
        <w:bidi w:val="0"/>
        <w:ind w:right="0"/>
        <w:jc w:val="left"/>
        <w:rPr>
          <w:sz w:val="20"/>
          <w:szCs w:val="20"/>
          <w:rtl w:val="0"/>
          <w:lang w:val="nl-NL"/>
        </w:rPr>
      </w:pPr>
      <w:r>
        <w:rPr>
          <w:rFonts w:ascii="Tahoma" w:hAnsi="Tahoma"/>
          <w:sz w:val="20"/>
          <w:szCs w:val="20"/>
          <w:rtl w:val="0"/>
          <w:lang w:val="nl-NL"/>
        </w:rPr>
        <w:t>Afname betrokkenheid     5x</w:t>
      </w:r>
    </w:p>
    <w:p>
      <w:pPr>
        <w:pStyle w:val="Hoofdtekst C A"/>
        <w:widowControl w:val="0"/>
        <w:numPr>
          <w:ilvl w:val="1"/>
          <w:numId w:val="2"/>
        </w:numPr>
        <w:bidi w:val="0"/>
        <w:ind w:right="0"/>
        <w:jc w:val="left"/>
        <w:rPr>
          <w:sz w:val="20"/>
          <w:szCs w:val="20"/>
          <w:rtl w:val="0"/>
          <w:lang w:val="nl-NL"/>
        </w:rPr>
      </w:pPr>
      <w:r>
        <w:rPr>
          <w:rFonts w:ascii="Tahoma" w:hAnsi="Tahoma"/>
          <w:sz w:val="20"/>
          <w:szCs w:val="20"/>
          <w:rtl w:val="0"/>
          <w:lang w:val="nl-NL"/>
        </w:rPr>
        <w:t>Beleid landelijk bestuur    5x</w:t>
      </w:r>
    </w:p>
    <w:p>
      <w:pPr>
        <w:pStyle w:val="Hoofdtekst C A"/>
        <w:widowControl w:val="0"/>
        <w:numPr>
          <w:ilvl w:val="1"/>
          <w:numId w:val="2"/>
        </w:numPr>
        <w:bidi w:val="0"/>
        <w:ind w:right="0"/>
        <w:jc w:val="left"/>
        <w:rPr>
          <w:sz w:val="20"/>
          <w:szCs w:val="20"/>
          <w:rtl w:val="0"/>
          <w:lang w:val="nl-NL"/>
        </w:rPr>
      </w:pPr>
      <w:r>
        <w:rPr>
          <w:rFonts w:ascii="Tahoma" w:hAnsi="Tahoma"/>
          <w:sz w:val="20"/>
          <w:szCs w:val="20"/>
          <w:rtl w:val="0"/>
          <w:lang w:val="nl-NL"/>
        </w:rPr>
        <w:t>Oneens partijprogramma  2x</w:t>
      </w:r>
    </w:p>
    <w:p>
      <w:pPr>
        <w:pStyle w:val="Hoofdtekst C A"/>
        <w:widowControl w:val="0"/>
        <w:numPr>
          <w:ilvl w:val="1"/>
          <w:numId w:val="2"/>
        </w:numPr>
        <w:bidi w:val="0"/>
        <w:ind w:right="0"/>
        <w:jc w:val="left"/>
        <w:rPr>
          <w:sz w:val="20"/>
          <w:szCs w:val="20"/>
          <w:rtl w:val="0"/>
          <w:lang w:val="nl-NL"/>
        </w:rPr>
      </w:pPr>
      <w:r>
        <w:rPr>
          <w:rFonts w:ascii="Tahoma" w:hAnsi="Tahoma"/>
          <w:sz w:val="20"/>
          <w:szCs w:val="20"/>
          <w:rtl w:val="0"/>
          <w:lang w:val="nl-NL"/>
        </w:rPr>
        <w:t>Onbekend                       3x</w:t>
      </w:r>
    </w:p>
    <w:p>
      <w:pPr>
        <w:pStyle w:val="Hoofdtekst C A"/>
        <w:widowControl w:val="0"/>
        <w:tabs>
          <w:tab w:val="left" w:pos="927"/>
        </w:tabs>
        <w:ind w:left="1404" w:hanging="1404"/>
        <w:rPr>
          <w:rFonts w:ascii="Tahoma" w:cs="Tahoma" w:hAnsi="Tahoma" w:eastAsia="Tahoma"/>
          <w:sz w:val="20"/>
          <w:szCs w:val="20"/>
        </w:rPr>
      </w:pPr>
    </w:p>
    <w:p>
      <w:pPr>
        <w:pStyle w:val="Hoofdtekst C A"/>
        <w:widowControl w:val="0"/>
        <w:tabs>
          <w:tab w:val="left" w:pos="927"/>
        </w:tabs>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We vinden het mooi om te zien dat nieuwe leden de ChristenUnie blijven vinden, maar betreuren</w:t>
      </w: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tegelijkertijd dat leden kiezen voor het opzeggen van hun lidmaatschap. We blijven de ontwikkeling</w:t>
      </w: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 xml:space="preserve">van het ledenaantal daarom volgen. </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Met vriendelijke groet,</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Jeanine Kuiperij - van der Veen</w:t>
      </w: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Secretaris ChristenUnie Kampen</w:t>
      </w:r>
    </w:p>
    <w:p>
      <w:pPr>
        <w:pStyle w:val="Hoofdtekst C A"/>
        <w:widowControl w:val="0"/>
        <w:ind w:left="1404" w:hanging="1404"/>
        <w:rPr>
          <w:rFonts w:ascii="Tahoma" w:cs="Tahoma" w:hAnsi="Tahoma" w:eastAsia="Tahoma"/>
          <w:sz w:val="20"/>
          <w:szCs w:val="20"/>
        </w:rPr>
      </w:pPr>
    </w:p>
    <w:p>
      <w:pPr>
        <w:pStyle w:val="Hoofdtekst C A"/>
        <w:widowControl w:val="0"/>
        <w:ind w:left="1404" w:hanging="1404"/>
        <w:rPr>
          <w:rFonts w:ascii="Tahoma" w:cs="Tahoma" w:hAnsi="Tahoma" w:eastAsia="Tahoma"/>
          <w:sz w:val="20"/>
          <w:szCs w:val="20"/>
        </w:rPr>
      </w:pPr>
      <w:r>
        <w:rPr>
          <w:rFonts w:ascii="Tahoma" w:hAnsi="Tahoma"/>
          <w:sz w:val="20"/>
          <w:szCs w:val="20"/>
          <w:rtl w:val="0"/>
          <w:lang w:val="nl-NL"/>
        </w:rPr>
        <w:t>20 mei 2026</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pPr>
      <w:r>
        <w:drawing xmlns:a="http://schemas.openxmlformats.org/drawingml/2006/main">
          <wp:anchor distT="152400" distB="152400" distL="152400" distR="152400" simplePos="0" relativeHeight="251661312" behindDoc="0" locked="0" layoutInCell="1" allowOverlap="1">
            <wp:simplePos x="0" y="0"/>
            <wp:positionH relativeFrom="page">
              <wp:posOffset>892965</wp:posOffset>
            </wp:positionH>
            <wp:positionV relativeFrom="line">
              <wp:posOffset>182106</wp:posOffset>
            </wp:positionV>
            <wp:extent cx="5760411" cy="96007"/>
            <wp:effectExtent l="0" t="0" r="0" b="0"/>
            <wp:wrapTopAndBottom distT="152400" distB="152400"/>
            <wp:docPr id="1073741828"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8" name="geplakte-afbeelding.tiff" descr="geplakte-afbeelding.tiff"/>
                    <pic:cNvPicPr>
                      <a:picLocks noChangeAspect="1"/>
                    </pic:cNvPicPr>
                  </pic:nvPicPr>
                  <pic:blipFill>
                    <a:blip r:embed="rId4">
                      <a:extLst/>
                    </a:blip>
                    <a:stretch>
                      <a:fillRect/>
                    </a:stretch>
                  </pic:blipFill>
                  <pic:spPr>
                    <a:xfrm>
                      <a:off x="0" y="0"/>
                      <a:ext cx="5760411" cy="96007"/>
                    </a:xfrm>
                    <a:prstGeom prst="rect">
                      <a:avLst/>
                    </a:prstGeom>
                    <a:ln w="12700" cap="flat">
                      <a:noFill/>
                      <a:miter lim="400000"/>
                    </a:ln>
                    <a:effectLst/>
                  </pic:spPr>
                </pic:pic>
              </a:graphicData>
            </a:graphic>
          </wp:anchor>
        </w:drawing>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Palatino Linotype">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jc w:val="center"/>
    </w:pPr>
    <w:r>
      <w:rPr>
        <w:rFonts w:ascii="Palatino Linotype" w:cs="Palatino Linotype" w:hAnsi="Palatino Linotype" w:eastAsia="Palatino Linotype"/>
        <w:sz w:val="21"/>
        <w:szCs w:val="21"/>
      </w:rPr>
      <w:drawing xmlns:a="http://schemas.openxmlformats.org/drawingml/2006/main">
        <wp:inline distT="0" distB="0" distL="0" distR="0">
          <wp:extent cx="3222607" cy="771733"/>
          <wp:effectExtent l="0" t="0" r="0" b="0"/>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1">
                    <a:extLst/>
                  </a:blip>
                  <a:stretch>
                    <a:fillRect/>
                  </a:stretch>
                </pic:blipFill>
                <pic:spPr>
                  <a:xfrm>
                    <a:off x="0" y="0"/>
                    <a:ext cx="3222607" cy="77173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Opsomming"/>
  </w:abstractNum>
  <w:abstractNum w:abstractNumId="1">
    <w:multiLevelType w:val="hybridMultilevel"/>
    <w:styleLink w:val="Opsomming"/>
    <w:lvl w:ilvl="0">
      <w:start w:val="1"/>
      <w:numFmt w:val="bullet"/>
      <w:suff w:val="tab"/>
      <w:lvlText w:val="•"/>
      <w:lvlJc w:val="left"/>
      <w:pPr>
        <w:tabs>
          <w:tab w:val="num" w:pos="157"/>
          <w:tab w:val="left" w:pos="789"/>
        </w:tabs>
        <w:ind w:left="1562" w:hanging="15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789"/>
        </w:tabs>
        <w:ind w:left="21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89"/>
          <w:tab w:val="num" w:pos="1389"/>
        </w:tabs>
        <w:ind w:left="27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89"/>
          <w:tab w:val="num" w:pos="1989"/>
        </w:tabs>
        <w:ind w:left="33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89"/>
          <w:tab w:val="num" w:pos="2589"/>
        </w:tabs>
        <w:ind w:left="39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89"/>
          <w:tab w:val="num" w:pos="3189"/>
        </w:tabs>
        <w:ind w:left="45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89"/>
          <w:tab w:val="num" w:pos="3789"/>
        </w:tabs>
        <w:ind w:left="51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89"/>
          <w:tab w:val="num" w:pos="4389"/>
        </w:tabs>
        <w:ind w:left="57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89"/>
          <w:tab w:val="num" w:pos="4989"/>
        </w:tabs>
        <w:ind w:left="6393" w:hanging="15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A">
    <w:name w:val="Hoofdtekst A"/>
    <w:next w:val="Hoofdteks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oofdtekst C">
    <w:name w:val="Hoofdtekst C"/>
    <w:next w:val="Hoofdtekst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oofdtekst C A">
    <w:name w:val="Hoofdtekst C A"/>
    <w:next w:val="Hoofdtekst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Opsomming">
    <w:name w:val="Opsomming"/>
    <w:pPr>
      <w:numPr>
        <w:numId w:val="1"/>
      </w:numPr>
    </w:pPr>
  </w:style>
  <w:style w:type="paragraph" w:styleId="Hoofdtekst A A">
    <w:name w:val="Hoofdtekst A A"/>
    <w:next w:val="Hoofdtekst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